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AB695" w14:textId="4099A7C1" w:rsidR="0000441B" w:rsidRPr="000F2EA6" w:rsidRDefault="0000441B" w:rsidP="00A92CDB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40"/>
        </w:rPr>
        <w:t>經濟部</w:t>
      </w:r>
      <w:bookmarkStart w:id="0" w:name="_Hlk171924456"/>
      <w:r w:rsidR="002F1376" w:rsidRPr="000F2EA6">
        <w:rPr>
          <w:rFonts w:ascii="Times New Roman" w:eastAsia="標楷體" w:hAnsi="Times New Roman" w:cs="Times New Roman" w:hint="eastAsia"/>
          <w:b/>
          <w:color w:val="000000" w:themeColor="text1"/>
          <w:sz w:val="40"/>
        </w:rPr>
        <w:t>產業發展署</w:t>
      </w:r>
    </w:p>
    <w:bookmarkEnd w:id="0"/>
    <w:p w14:paraId="319B1E43" w14:textId="6D85C62D" w:rsidR="00A92CDB" w:rsidRPr="000F2EA6" w:rsidRDefault="00BE7FDD" w:rsidP="00A92CDB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「</w:t>
      </w:r>
      <w:proofErr w:type="gramStart"/>
      <w:r w:rsidR="00933379" w:rsidRPr="000F2EA6">
        <w:rPr>
          <w:rFonts w:ascii="Times New Roman" w:eastAsia="標楷體" w:hAnsi="Times New Roman" w:cs="Times New Roman"/>
          <w:b/>
          <w:color w:val="000000" w:themeColor="text1"/>
          <w:sz w:val="36"/>
        </w:rPr>
        <w:t>11</w:t>
      </w:r>
      <w:r w:rsidR="003E7205" w:rsidRPr="000F2EA6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5</w:t>
      </w:r>
      <w:proofErr w:type="gramEnd"/>
      <w:r w:rsidR="00A92CDB" w:rsidRPr="000F2EA6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年度製造業氣候變遷調適工作坊</w:t>
      </w: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」簡章</w:t>
      </w:r>
    </w:p>
    <w:p w14:paraId="26E4C9A8" w14:textId="77777777" w:rsidR="00A92CDB" w:rsidRPr="000F2EA6" w:rsidRDefault="00A92CDB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辦理目的</w:t>
      </w:r>
    </w:p>
    <w:p w14:paraId="3218F94A" w14:textId="6099F24B" w:rsidR="00C17BB0" w:rsidRPr="000F2EA6" w:rsidRDefault="00373AF6" w:rsidP="004D464B">
      <w:pPr>
        <w:pStyle w:val="a4"/>
        <w:snapToGrid w:val="0"/>
        <w:spacing w:before="50" w:afterLines="50" w:after="180" w:line="440" w:lineRule="exact"/>
        <w:ind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為使企業能夠瞭解掌握氣候相關風險評估與未來氣候情境設定，特辦理氣候變遷調適工作坊。</w:t>
      </w:r>
      <w:bookmarkStart w:id="1" w:name="OLE_LINK7"/>
      <w:bookmarkStart w:id="2" w:name="OLE_LINK8"/>
      <w:r w:rsidR="00B40EF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期</w:t>
      </w:r>
      <w:r w:rsidR="00BA70E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透過情境分析與氣候風險財務連結觀念解析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與實</w:t>
      </w:r>
      <w:r w:rsidR="00BA70E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務</w:t>
      </w:r>
      <w:bookmarkEnd w:id="1"/>
      <w:bookmarkEnd w:id="2"/>
      <w:r w:rsidR="000F2EA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操作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，協助與會人員建立</w:t>
      </w:r>
      <w:r w:rsidR="00285FA7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氣候情境設定與</w:t>
      </w:r>
      <w:bookmarkStart w:id="3" w:name="_Hlk236839648"/>
      <w:r w:rsidR="00285FA7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財務銜接概念</w:t>
      </w:r>
      <w:bookmarkEnd w:id="3"/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，啟發與會人員因應全球氣候變遷所帶來的「不可預期」與「不可控制」之永續營運能力，促使企業預先部署一套有效的氣候治理架構，以利銜接國際相關揭露實務與報導要求。</w:t>
      </w:r>
    </w:p>
    <w:p w14:paraId="03205BC3" w14:textId="77777777" w:rsidR="00A92CDB" w:rsidRPr="000F2EA6" w:rsidRDefault="00345D8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主辦</w:t>
      </w:r>
      <w:r w:rsidRPr="000F2EA6">
        <w:rPr>
          <w:rFonts w:ascii="Times New Roman" w:eastAsia="標楷體" w:hAnsi="Times New Roman" w:cs="Times New Roman"/>
          <w:b/>
          <w:color w:val="000000" w:themeColor="text1"/>
          <w:sz w:val="28"/>
        </w:rPr>
        <w:t>/</w:t>
      </w: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執行單位</w:t>
      </w:r>
    </w:p>
    <w:p w14:paraId="0B6CED15" w14:textId="7C2BCB25" w:rsidR="00345D82" w:rsidRPr="000F2EA6" w:rsidRDefault="00345D82" w:rsidP="00E1162B">
      <w:pPr>
        <w:pStyle w:val="a4"/>
        <w:snapToGrid w:val="0"/>
        <w:spacing w:before="50" w:afterLines="50" w:after="180"/>
        <w:ind w:firstLineChars="31" w:firstLine="87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經濟部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產業發展署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/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財團法人台灣綠色生產力基金會</w:t>
      </w:r>
    </w:p>
    <w:p w14:paraId="6CCFFCAB" w14:textId="77777777" w:rsidR="008C4C41" w:rsidRPr="000F2EA6" w:rsidRDefault="008C4C41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辦理目標</w:t>
      </w:r>
    </w:p>
    <w:p w14:paraId="5ECD4BB8" w14:textId="57687C02" w:rsidR="002F1376" w:rsidRPr="000F2EA6" w:rsidRDefault="00C17BB0" w:rsidP="00E1162B">
      <w:pPr>
        <w:pStyle w:val="a4"/>
        <w:snapToGrid w:val="0"/>
        <w:spacing w:before="50" w:afterLines="50" w:after="180"/>
        <w:ind w:leftChars="235" w:left="565" w:hanging="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增進</w:t>
      </w:r>
      <w:r w:rsidR="004E543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與會人員</w:t>
      </w:r>
      <w:r w:rsidR="00DF1F9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未來</w:t>
      </w:r>
      <w:r w:rsidR="004E543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情境設定</w:t>
      </w:r>
      <w:r w:rsidR="00285FA7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及氣候風險與財務連結</w:t>
      </w:r>
      <w:r w:rsidR="00C92A0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概念與應</w:t>
      </w:r>
      <w:r w:rsidR="00285FA7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用</w:t>
      </w:r>
    </w:p>
    <w:p w14:paraId="77459A11" w14:textId="17F34DB8" w:rsidR="00E033D5" w:rsidRPr="000F2EA6" w:rsidRDefault="00E033D5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參與對象</w:t>
      </w:r>
      <w:r w:rsidR="00F41D8E"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：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以我國製造業相關企業從事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永續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報告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書</w:t>
      </w:r>
      <w:r w:rsidR="00B771BF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、</w:t>
      </w:r>
      <w:r w:rsidR="008F67F5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氣候相關資訊</w:t>
      </w:r>
      <w:r w:rsidR="00E17118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及</w:t>
      </w:r>
      <w:r w:rsidR="0027277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負</w:t>
      </w:r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責永續發展等人員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為主</w:t>
      </w:r>
      <w:r w:rsidR="0027277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2A18410F" w14:textId="0CA4A80A" w:rsidR="00345D82" w:rsidRPr="000F2EA6" w:rsidRDefault="00345D8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辦理時間與地點</w:t>
      </w:r>
    </w:p>
    <w:p w14:paraId="7F84AF04" w14:textId="30AA8DC9" w:rsidR="00345D82" w:rsidRPr="000F2EA6" w:rsidRDefault="00E729B2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一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345D82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辦理時間：</w:t>
      </w:r>
      <w:r w:rsidR="00345D82" w:rsidRPr="000F2EA6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3E7205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5</w:t>
      </w:r>
      <w:r w:rsidR="00345D82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年</w:t>
      </w:r>
      <w:r w:rsidR="008847A8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9</w:t>
      </w:r>
      <w:r w:rsidR="00272771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月</w:t>
      </w:r>
      <w:r w:rsidR="0080156F">
        <w:rPr>
          <w:rFonts w:ascii="Times New Roman" w:eastAsia="標楷體" w:hAnsi="Times New Roman" w:cs="Times New Roman" w:hint="eastAsia"/>
          <w:color w:val="000000" w:themeColor="text1"/>
          <w:sz w:val="28"/>
        </w:rPr>
        <w:t>9</w:t>
      </w:r>
      <w:r w:rsidR="00DA7FE2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日</w:t>
      </w:r>
      <w:r w:rsidR="007355DD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="00E066A6">
        <w:rPr>
          <w:rFonts w:ascii="Times New Roman" w:eastAsia="標楷體" w:hAnsi="Times New Roman" w:cs="Times New Roman" w:hint="eastAsia"/>
          <w:color w:val="000000" w:themeColor="text1"/>
          <w:sz w:val="28"/>
        </w:rPr>
        <w:t>禮拜</w:t>
      </w:r>
      <w:r w:rsidR="007355DD">
        <w:rPr>
          <w:rFonts w:ascii="Times New Roman" w:eastAsia="標楷體" w:hAnsi="Times New Roman" w:cs="Times New Roman" w:hint="eastAsia"/>
          <w:color w:val="000000" w:themeColor="text1"/>
          <w:sz w:val="28"/>
        </w:rPr>
        <w:t>三</w:t>
      </w:r>
      <w:r w:rsidR="007355DD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E066A6">
        <w:rPr>
          <w:rFonts w:ascii="Times New Roman" w:eastAsia="標楷體" w:hAnsi="Times New Roman" w:cs="Times New Roman" w:hint="eastAsia"/>
          <w:color w:val="000000" w:themeColor="text1"/>
          <w:sz w:val="28"/>
        </w:rPr>
        <w:t>9:00-16:30</w:t>
      </w:r>
    </w:p>
    <w:p w14:paraId="0280D023" w14:textId="65E311F8" w:rsidR="002F1376" w:rsidRPr="000F2EA6" w:rsidRDefault="00E729B2" w:rsidP="00373AF6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二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0D6670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辦理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地點</w:t>
      </w:r>
      <w:r w:rsidR="000D6670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：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集思</w:t>
      </w:r>
      <w:r w:rsidR="008C66B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台大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會議中心</w:t>
      </w:r>
      <w:r w:rsidR="00E475E1">
        <w:rPr>
          <w:rFonts w:ascii="Times New Roman" w:eastAsia="標楷體" w:hAnsi="Times New Roman" w:cs="Times New Roman" w:hint="eastAsia"/>
          <w:color w:val="000000" w:themeColor="text1"/>
          <w:sz w:val="28"/>
        </w:rPr>
        <w:t>洛克廳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="008C66B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臺北市大安區學府里羅斯福路四段</w:t>
      </w:r>
      <w:r w:rsidR="008C66B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85</w:t>
      </w:r>
      <w:r w:rsidR="008C66B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號</w:t>
      </w:r>
      <w:r w:rsidR="008C66B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B1</w:t>
      </w:r>
      <w:r w:rsidR="002F137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</w:p>
    <w:p w14:paraId="7945173F" w14:textId="2E1BC055" w:rsidR="008C4C41" w:rsidRPr="000F2EA6" w:rsidRDefault="000D6670" w:rsidP="00E1162B">
      <w:pPr>
        <w:pStyle w:val="a4"/>
        <w:numPr>
          <w:ilvl w:val="0"/>
          <w:numId w:val="1"/>
        </w:numPr>
        <w:snapToGrid w:val="0"/>
        <w:spacing w:before="5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</w:t>
      </w:r>
      <w:r w:rsidR="00447B2C"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內容</w:t>
      </w:r>
    </w:p>
    <w:p w14:paraId="656319BC" w14:textId="03E0426F" w:rsidR="00330917" w:rsidRPr="000F2EA6" w:rsidRDefault="00E1162B" w:rsidP="007E3F4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bookmarkStart w:id="4" w:name="OLE_LINK1"/>
      <w:bookmarkStart w:id="5" w:name="OLE_LINK2"/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proofErr w:type="gramStart"/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一</w:t>
      </w:r>
      <w:proofErr w:type="gramEnd"/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7E3F4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國家氣候推估資料運用與氣候情境設定說明</w:t>
      </w:r>
    </w:p>
    <w:p w14:paraId="79AE52D2" w14:textId="0253485A" w:rsidR="00330917" w:rsidRPr="000F2EA6" w:rsidRDefault="00E1162B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="00930C55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二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8C2385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氣候情境分析與影響評估實作</w:t>
      </w:r>
    </w:p>
    <w:p w14:paraId="6D640065" w14:textId="2F4F84B1" w:rsidR="00930C55" w:rsidRPr="000F2EA6" w:rsidRDefault="00930C55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三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4D464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氣候風險與</w:t>
      </w:r>
      <w:r w:rsidR="00BA0B35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財務連結</w:t>
      </w:r>
      <w:r w:rsidR="00B40EF6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概念實作</w:t>
      </w:r>
    </w:p>
    <w:bookmarkEnd w:id="4"/>
    <w:bookmarkEnd w:id="5"/>
    <w:p w14:paraId="7DB2145A" w14:textId="77777777" w:rsidR="00330917" w:rsidRPr="000F2EA6" w:rsidRDefault="00330917" w:rsidP="00330917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14:paraId="18E4E329" w14:textId="19B0DB8F" w:rsidR="00430EBD" w:rsidRPr="000F2EA6" w:rsidRDefault="00330917" w:rsidP="00330917">
      <w:pPr>
        <w:pStyle w:val="a4"/>
        <w:numPr>
          <w:ilvl w:val="0"/>
          <w:numId w:val="1"/>
        </w:numPr>
        <w:spacing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活動議程</w:t>
      </w:r>
    </w:p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08"/>
        <w:gridCol w:w="3432"/>
        <w:gridCol w:w="4078"/>
      </w:tblGrid>
      <w:tr w:rsidR="000F2EA6" w:rsidRPr="000F2EA6" w14:paraId="64F7E95C" w14:textId="77777777" w:rsidTr="00C9532B">
        <w:tc>
          <w:tcPr>
            <w:tcW w:w="1096" w:type="pct"/>
            <w:shd w:val="clear" w:color="auto" w:fill="F2F2F2" w:themeFill="background1" w:themeFillShade="F2"/>
            <w:vAlign w:val="center"/>
          </w:tcPr>
          <w:p w14:paraId="73AA8D17" w14:textId="77777777" w:rsidR="008B08FC" w:rsidRPr="000F2EA6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bookmarkStart w:id="6" w:name="_Hlk140760987"/>
            <w:r w:rsidRPr="000F2EA6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時間</w:t>
            </w:r>
          </w:p>
        </w:tc>
        <w:tc>
          <w:tcPr>
            <w:tcW w:w="1784" w:type="pct"/>
            <w:shd w:val="clear" w:color="auto" w:fill="F2F2F2" w:themeFill="background1" w:themeFillShade="F2"/>
            <w:vAlign w:val="center"/>
          </w:tcPr>
          <w:p w14:paraId="70F3A33D" w14:textId="77777777" w:rsidR="008B08FC" w:rsidRPr="000F2EA6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議程</w:t>
            </w: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14:paraId="4DCA4CFA" w14:textId="77777777" w:rsidR="008B08FC" w:rsidRPr="000F2EA6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講師</w:t>
            </w:r>
          </w:p>
        </w:tc>
      </w:tr>
      <w:tr w:rsidR="000F2EA6" w:rsidRPr="000F2EA6" w14:paraId="6A1619FA" w14:textId="77777777" w:rsidTr="00021B94">
        <w:tc>
          <w:tcPr>
            <w:tcW w:w="1096" w:type="pct"/>
            <w:vAlign w:val="center"/>
          </w:tcPr>
          <w:p w14:paraId="15C066C2" w14:textId="0B6D0768" w:rsidR="00447B2C" w:rsidRPr="000F2EA6" w:rsidRDefault="002F1376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="00447B2C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447B2C" w:rsidRPr="000F2EA6">
              <w:rPr>
                <w:rFonts w:ascii="Times New Roman" w:eastAsia="標楷體" w:hAnsi="Times New Roman" w:cs="Times New Roman"/>
                <w:color w:val="000000" w:themeColor="text1"/>
              </w:rPr>
              <w:t>00-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="00447B2C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172007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25</w:t>
            </w:r>
          </w:p>
        </w:tc>
        <w:tc>
          <w:tcPr>
            <w:tcW w:w="3904" w:type="pct"/>
            <w:gridSpan w:val="2"/>
            <w:vAlign w:val="center"/>
          </w:tcPr>
          <w:p w14:paraId="1132EF61" w14:textId="77777777" w:rsidR="00447B2C" w:rsidRPr="000F2EA6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報到</w:t>
            </w:r>
          </w:p>
        </w:tc>
      </w:tr>
      <w:tr w:rsidR="000F2EA6" w:rsidRPr="000F2EA6" w14:paraId="3E38677A" w14:textId="77777777" w:rsidTr="00320824">
        <w:trPr>
          <w:trHeight w:val="666"/>
        </w:trPr>
        <w:tc>
          <w:tcPr>
            <w:tcW w:w="1096" w:type="pct"/>
            <w:vAlign w:val="center"/>
          </w:tcPr>
          <w:p w14:paraId="6794DDBE" w14:textId="0BED4C52" w:rsidR="002F1376" w:rsidRPr="00F5373C" w:rsidRDefault="00330917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172007"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25</w:t>
            </w:r>
            <w:r w:rsidRPr="00F5373C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F5373C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172007"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1784" w:type="pct"/>
            <w:vAlign w:val="center"/>
          </w:tcPr>
          <w:p w14:paraId="05F3758C" w14:textId="291C3331" w:rsidR="002F1376" w:rsidRPr="00F5373C" w:rsidRDefault="00DD0809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長官致詞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開場</w:t>
            </w:r>
          </w:p>
        </w:tc>
        <w:tc>
          <w:tcPr>
            <w:tcW w:w="2120" w:type="pct"/>
            <w:vAlign w:val="center"/>
          </w:tcPr>
          <w:p w14:paraId="550BBC01" w14:textId="05126164" w:rsidR="002F1376" w:rsidRPr="00F5373C" w:rsidRDefault="00813950" w:rsidP="00813950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經濟部產業發展署</w:t>
            </w:r>
            <w:r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="00AA2F83" w:rsidRPr="00F5373C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財團法人台灣綠色生產力基金會</w:t>
            </w:r>
          </w:p>
        </w:tc>
      </w:tr>
      <w:tr w:rsidR="00E475E1" w:rsidRPr="000F2EA6" w14:paraId="6631A87C" w14:textId="77777777" w:rsidTr="00DD0809">
        <w:trPr>
          <w:trHeight w:val="1610"/>
        </w:trPr>
        <w:tc>
          <w:tcPr>
            <w:tcW w:w="1096" w:type="pct"/>
            <w:vAlign w:val="center"/>
          </w:tcPr>
          <w:p w14:paraId="4C76CF27" w14:textId="5AF782D9" w:rsidR="00E475E1" w:rsidRPr="000F2EA6" w:rsidRDefault="00E475E1" w:rsidP="00EC64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30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vAlign w:val="center"/>
          </w:tcPr>
          <w:p w14:paraId="6F02EDE5" w14:textId="77777777" w:rsidR="00E475E1" w:rsidRPr="000F2EA6" w:rsidRDefault="00E475E1" w:rsidP="0017200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bookmarkStart w:id="7" w:name="_Hlk236648193"/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國家氣候推估資料運用</w:t>
            </w:r>
          </w:p>
          <w:p w14:paraId="5C15ADF5" w14:textId="77777777" w:rsidR="00E475E1" w:rsidRPr="000F2EA6" w:rsidRDefault="00E475E1" w:rsidP="0017200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與氣候情境設定</w:t>
            </w:r>
            <w:bookmarkEnd w:id="7"/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與實務操作</w:t>
            </w:r>
          </w:p>
          <w:p w14:paraId="7173E169" w14:textId="40AE0048" w:rsidR="00E475E1" w:rsidRPr="000F2EA6" w:rsidRDefault="00E475E1" w:rsidP="0017200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含休息時間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2120" w:type="pct"/>
            <w:vAlign w:val="center"/>
          </w:tcPr>
          <w:p w14:paraId="04F5D67A" w14:textId="34E7020D" w:rsidR="00E475E1" w:rsidRPr="000F2EA6" w:rsidRDefault="00E475E1" w:rsidP="00E475E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福爾摩沙氣候智慧服務有限公司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</w:p>
        </w:tc>
      </w:tr>
      <w:tr w:rsidR="000F2EA6" w:rsidRPr="000F2EA6" w14:paraId="54942216" w14:textId="77777777" w:rsidTr="00021B94">
        <w:tc>
          <w:tcPr>
            <w:tcW w:w="1096" w:type="pct"/>
            <w:vAlign w:val="center"/>
          </w:tcPr>
          <w:p w14:paraId="674F28B6" w14:textId="6B4D16B2" w:rsidR="002A5731" w:rsidRPr="000F2EA6" w:rsidRDefault="00BC4A0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12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00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13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</w:p>
        </w:tc>
        <w:tc>
          <w:tcPr>
            <w:tcW w:w="3904" w:type="pct"/>
            <w:gridSpan w:val="2"/>
            <w:vAlign w:val="center"/>
          </w:tcPr>
          <w:p w14:paraId="62D9B225" w14:textId="7C11D349" w:rsidR="002A5731" w:rsidRPr="000F2EA6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午休</w:t>
            </w:r>
          </w:p>
        </w:tc>
      </w:tr>
      <w:tr w:rsidR="00E475E1" w:rsidRPr="000F2EA6" w14:paraId="07FB878A" w14:textId="77777777" w:rsidTr="00320824">
        <w:trPr>
          <w:trHeight w:val="1227"/>
        </w:trPr>
        <w:tc>
          <w:tcPr>
            <w:tcW w:w="1096" w:type="pct"/>
            <w:vAlign w:val="center"/>
          </w:tcPr>
          <w:p w14:paraId="6CEF7F6F" w14:textId="1111BA64" w:rsidR="00E475E1" w:rsidRPr="000F2EA6" w:rsidRDefault="00E475E1" w:rsidP="00E528F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13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10-14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tcBorders>
              <w:right w:val="single" w:sz="4" w:space="0" w:color="auto"/>
            </w:tcBorders>
            <w:vAlign w:val="center"/>
          </w:tcPr>
          <w:p w14:paraId="3AF8A994" w14:textId="125220DD" w:rsidR="00E475E1" w:rsidRPr="000F2EA6" w:rsidRDefault="00E475E1" w:rsidP="000474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bookmarkStart w:id="8" w:name="OLE_LINK5"/>
            <w:bookmarkStart w:id="9" w:name="OLE_LINK6"/>
            <w:bookmarkStart w:id="10" w:name="OLE_LINK9"/>
            <w:bookmarkStart w:id="11" w:name="OLE_LINK10"/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氣候風險與財務連結</w:t>
            </w:r>
            <w:bookmarkEnd w:id="8"/>
            <w:bookmarkEnd w:id="9"/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概念解析</w:t>
            </w:r>
            <w:bookmarkEnd w:id="10"/>
            <w:bookmarkEnd w:id="11"/>
          </w:p>
        </w:tc>
        <w:tc>
          <w:tcPr>
            <w:tcW w:w="2120" w:type="pct"/>
            <w:tcBorders>
              <w:left w:val="single" w:sz="4" w:space="0" w:color="auto"/>
            </w:tcBorders>
            <w:vAlign w:val="center"/>
          </w:tcPr>
          <w:p w14:paraId="0C5B9D91" w14:textId="77777777" w:rsidR="00E475E1" w:rsidRDefault="00E475E1" w:rsidP="00E475E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財團法人中華民國</w:t>
            </w:r>
          </w:p>
          <w:p w14:paraId="2322C565" w14:textId="31B87AAD" w:rsidR="00E475E1" w:rsidRPr="000F2EA6" w:rsidRDefault="00E475E1" w:rsidP="00E475E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會計研究發展基金會</w:t>
            </w:r>
          </w:p>
        </w:tc>
      </w:tr>
      <w:tr w:rsidR="000F2EA6" w:rsidRPr="000F2EA6" w14:paraId="17A8F366" w14:textId="77777777" w:rsidTr="00021B94">
        <w:tc>
          <w:tcPr>
            <w:tcW w:w="1096" w:type="pct"/>
            <w:vAlign w:val="center"/>
          </w:tcPr>
          <w:p w14:paraId="578B766C" w14:textId="7C90D235" w:rsidR="002A5731" w:rsidRPr="000F2EA6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0-14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  <w:tc>
          <w:tcPr>
            <w:tcW w:w="3904" w:type="pct"/>
            <w:gridSpan w:val="2"/>
            <w:vAlign w:val="center"/>
          </w:tcPr>
          <w:p w14:paraId="7D614535" w14:textId="17671246" w:rsidR="002A5731" w:rsidRPr="000F2EA6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休息</w:t>
            </w:r>
          </w:p>
        </w:tc>
      </w:tr>
      <w:tr w:rsidR="000F2EA6" w:rsidRPr="000F2EA6" w14:paraId="7A9413C5" w14:textId="77777777" w:rsidTr="00320824">
        <w:trPr>
          <w:trHeight w:val="1377"/>
        </w:trPr>
        <w:tc>
          <w:tcPr>
            <w:tcW w:w="1096" w:type="pct"/>
            <w:vAlign w:val="center"/>
          </w:tcPr>
          <w:p w14:paraId="781E4DDD" w14:textId="082D40A1" w:rsidR="008C66B6" w:rsidRPr="000F2EA6" w:rsidRDefault="008C66B6" w:rsidP="0017200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40-16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1784" w:type="pct"/>
            <w:vAlign w:val="center"/>
          </w:tcPr>
          <w:p w14:paraId="3D9DFC70" w14:textId="1D49B29D" w:rsidR="008C66B6" w:rsidRPr="000F2EA6" w:rsidRDefault="00BA70E1" w:rsidP="000474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氣候風險</w:t>
            </w:r>
            <w:r w:rsidR="0004742C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量化評估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與財務連結</w:t>
            </w:r>
            <w:r w:rsidR="00E528FF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實務操作</w:t>
            </w:r>
            <w:r w:rsidR="00E528FF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E528FF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含休息時間</w:t>
            </w:r>
            <w:r w:rsidR="00E528FF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2120" w:type="pct"/>
            <w:vAlign w:val="center"/>
          </w:tcPr>
          <w:p w14:paraId="1F274D66" w14:textId="77777777" w:rsidR="008C66B6" w:rsidRPr="000F2EA6" w:rsidRDefault="008C66B6" w:rsidP="008C66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6449B43A" w14:textId="41D0F1EF" w:rsidR="008C66B6" w:rsidRPr="000F2EA6" w:rsidRDefault="008C66B6" w:rsidP="008C66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0F2EA6" w:rsidRPr="000F2EA6" w14:paraId="3242752A" w14:textId="77777777" w:rsidTr="00C9532B">
        <w:tc>
          <w:tcPr>
            <w:tcW w:w="1096" w:type="pct"/>
            <w:vAlign w:val="center"/>
          </w:tcPr>
          <w:p w14:paraId="1DC772B1" w14:textId="5C52DAC6" w:rsidR="00447B2C" w:rsidRPr="000F2EA6" w:rsidRDefault="00447B2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021B94" w:rsidRPr="000F2EA6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0-1</w:t>
            </w:r>
            <w:r w:rsidR="00DF40BA" w:rsidRPr="000F2EA6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DF40BA"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vAlign w:val="center"/>
          </w:tcPr>
          <w:p w14:paraId="0787A92D" w14:textId="77777777" w:rsidR="00447B2C" w:rsidRPr="000F2EA6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結果分享與交流</w:t>
            </w:r>
          </w:p>
        </w:tc>
        <w:tc>
          <w:tcPr>
            <w:tcW w:w="2120" w:type="pct"/>
            <w:vAlign w:val="center"/>
          </w:tcPr>
          <w:p w14:paraId="7A71D1A6" w14:textId="77777777" w:rsidR="00447B2C" w:rsidRPr="000F2EA6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7B84D73F" w14:textId="7F898BAB" w:rsidR="00447B2C" w:rsidRPr="000F2EA6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0F2EA6" w:rsidRPr="000F2EA6" w14:paraId="56EF7BE4" w14:textId="77777777" w:rsidTr="00021B94">
        <w:tc>
          <w:tcPr>
            <w:tcW w:w="1096" w:type="pct"/>
            <w:vAlign w:val="center"/>
          </w:tcPr>
          <w:p w14:paraId="3A9587AD" w14:textId="6B3A572A" w:rsidR="008B08FC" w:rsidRPr="000F2EA6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DF40BA" w:rsidRPr="000F2EA6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DF40BA" w:rsidRPr="000F2EA6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0F2EA6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3904" w:type="pct"/>
            <w:gridSpan w:val="2"/>
            <w:vAlign w:val="center"/>
          </w:tcPr>
          <w:p w14:paraId="1582D343" w14:textId="77777777" w:rsidR="008B08FC" w:rsidRPr="000F2EA6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EA6">
              <w:rPr>
                <w:rFonts w:ascii="Times New Roman" w:eastAsia="標楷體" w:hAnsi="Times New Roman" w:cs="Times New Roman" w:hint="eastAsia"/>
                <w:color w:val="000000" w:themeColor="text1"/>
              </w:rPr>
              <w:t>賦歸</w:t>
            </w:r>
          </w:p>
        </w:tc>
      </w:tr>
    </w:tbl>
    <w:bookmarkEnd w:id="6"/>
    <w:p w14:paraId="6BB0FA22" w14:textId="77777777" w:rsidR="00430EBD" w:rsidRPr="000F2EA6" w:rsidRDefault="00DA7FE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Style w:val="ABC"/>
          <w:rFonts w:ascii="Times New Roman" w:hAnsi="Times New Roman" w:cs="Times New Roman"/>
          <w:b/>
          <w:color w:val="000000" w:themeColor="text1"/>
          <w:szCs w:val="22"/>
          <w:lang w:val="en-US" w:eastAsia="zh-TW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報名方式</w:t>
      </w:r>
    </w:p>
    <w:p w14:paraId="459A7AC5" w14:textId="4863EE43" w:rsidR="00B941E4" w:rsidRPr="00B941E4" w:rsidRDefault="00DA7FE2" w:rsidP="00B941E4">
      <w:pPr>
        <w:pStyle w:val="a4"/>
        <w:numPr>
          <w:ilvl w:val="0"/>
          <w:numId w:val="6"/>
        </w:numPr>
        <w:snapToGrid w:val="0"/>
        <w:spacing w:before="50" w:afterLines="50" w:after="180"/>
        <w:ind w:leftChars="0"/>
        <w:rPr>
          <w:rStyle w:val="ABC"/>
          <w:rFonts w:ascii="Times New Roman" w:hAnsi="Times New Roman" w:cs="Times New Roman"/>
          <w:color w:val="000000" w:themeColor="text1"/>
          <w:u w:val="single"/>
        </w:rPr>
      </w:pP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本工作坊</w:t>
      </w:r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為免費課程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採線上報名</w:t>
      </w:r>
      <w:r w:rsidR="004D464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="004D464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不開放現場報名</w:t>
      </w:r>
      <w:r w:rsidR="004D464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r w:rsidR="00E1162B" w:rsidRPr="000F2EA6">
        <w:rPr>
          <w:rStyle w:val="ABC"/>
          <w:rFonts w:ascii="Times New Roman" w:hAnsi="Times New Roman" w:cs="Times New Roman" w:hint="eastAsia"/>
          <w:color w:val="000000" w:themeColor="text1"/>
        </w:rPr>
        <w:t>每場次報名人數</w:t>
      </w:r>
      <w:r w:rsidR="008C66B6" w:rsidRPr="000F2EA6">
        <w:rPr>
          <w:rStyle w:val="ABC"/>
          <w:rFonts w:ascii="Times New Roman" w:hAnsi="Times New Roman" w:cs="Times New Roman" w:hint="eastAsia"/>
          <w:b/>
          <w:color w:val="000000" w:themeColor="text1"/>
          <w:u w:val="single"/>
          <w:lang w:eastAsia="zh-TW"/>
        </w:rPr>
        <w:t>6</w:t>
      </w:r>
      <w:r w:rsidR="00E1162B" w:rsidRPr="000F2EA6">
        <w:rPr>
          <w:rStyle w:val="ABC"/>
          <w:rFonts w:ascii="Times New Roman" w:hAnsi="Times New Roman" w:cs="Times New Roman"/>
          <w:b/>
          <w:color w:val="000000" w:themeColor="text1"/>
          <w:u w:val="single"/>
        </w:rPr>
        <w:t>0</w:t>
      </w:r>
      <w:r w:rsidR="00E1162B" w:rsidRPr="000F2EA6">
        <w:rPr>
          <w:rStyle w:val="ABC"/>
          <w:rFonts w:ascii="Times New Roman" w:hAnsi="Times New Roman" w:cs="Times New Roman" w:hint="eastAsia"/>
          <w:b/>
          <w:color w:val="000000" w:themeColor="text1"/>
          <w:u w:val="single"/>
        </w:rPr>
        <w:t>人</w:t>
      </w:r>
      <w:r w:rsidR="00E1162B" w:rsidRPr="000F2EA6">
        <w:rPr>
          <w:rStyle w:val="ABC"/>
          <w:rFonts w:ascii="Times New Roman" w:hAnsi="Times New Roman" w:cs="Times New Roman" w:hint="eastAsia"/>
          <w:color w:val="000000" w:themeColor="text1"/>
        </w:rPr>
        <w:t>為限</w:t>
      </w:r>
      <w:r w:rsidR="00E1162B" w:rsidRPr="000F2EA6">
        <w:rPr>
          <w:rStyle w:val="ABC"/>
          <w:rFonts w:ascii="Times New Roman" w:hAnsi="Times New Roman" w:cs="Times New Roman"/>
          <w:color w:val="000000" w:themeColor="text1"/>
          <w:lang w:eastAsia="zh-TW"/>
        </w:rPr>
        <w:t>(</w:t>
      </w:r>
      <w:proofErr w:type="spellStart"/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每家企業以不超過</w:t>
      </w:r>
      <w:proofErr w:type="spellEnd"/>
      <w:r w:rsidR="00E1162B" w:rsidRPr="000F2EA6">
        <w:rPr>
          <w:rFonts w:ascii="Times New Roman" w:eastAsia="標楷體" w:hAnsi="Times New Roman" w:cs="Times New Roman"/>
          <w:color w:val="000000" w:themeColor="text1"/>
          <w:sz w:val="28"/>
        </w:rPr>
        <w:t>2</w:t>
      </w:r>
      <w:r w:rsidR="00E1162B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人為限</w:t>
      </w:r>
      <w:r w:rsidR="00E1162B"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E1162B" w:rsidRPr="000F2EA6">
        <w:rPr>
          <w:rStyle w:val="ABC"/>
          <w:rFonts w:ascii="Times New Roman" w:hAnsi="Times New Roman" w:cs="Times New Roman" w:hint="eastAsia"/>
          <w:color w:val="000000" w:themeColor="text1"/>
        </w:rPr>
        <w:t>，</w:t>
      </w:r>
      <w:proofErr w:type="spellStart"/>
      <w:r w:rsidR="00E1162B" w:rsidRPr="000F2EA6">
        <w:rPr>
          <w:rStyle w:val="ABC"/>
          <w:rFonts w:ascii="Times New Roman" w:hAnsi="Times New Roman" w:cs="Times New Roman" w:hint="eastAsia"/>
          <w:color w:val="000000" w:themeColor="text1"/>
        </w:rPr>
        <w:t>額滿為止</w:t>
      </w:r>
      <w:hyperlink r:id="rId8" w:history="1">
        <w:r w:rsidR="00B941E4" w:rsidRPr="0024376C">
          <w:rPr>
            <w:rStyle w:val="ac"/>
            <w:rFonts w:ascii="Times New Roman" w:eastAsia="標楷體" w:hAnsi="Times New Roman" w:cs="Times New Roman"/>
            <w:sz w:val="28"/>
            <w:szCs w:val="28"/>
            <w:lang w:val="x-none" w:eastAsia="x-none"/>
          </w:rPr>
          <w:t>https</w:t>
        </w:r>
        <w:proofErr w:type="spellEnd"/>
        <w:r w:rsidR="00B941E4" w:rsidRPr="0024376C">
          <w:rPr>
            <w:rStyle w:val="ac"/>
            <w:rFonts w:ascii="Times New Roman" w:eastAsia="標楷體" w:hAnsi="Times New Roman" w:cs="Times New Roman"/>
            <w:sz w:val="28"/>
            <w:szCs w:val="28"/>
            <w:lang w:val="x-none" w:eastAsia="x-none"/>
          </w:rPr>
          <w:t>://www.tgpf.org.tw/event/2026090901.htm</w:t>
        </w:r>
      </w:hyperlink>
      <w:bookmarkStart w:id="12" w:name="_GoBack"/>
      <w:bookmarkEnd w:id="12"/>
    </w:p>
    <w:p w14:paraId="7A5547A0" w14:textId="65D0188D" w:rsidR="00DA7FE2" w:rsidRPr="000F2EA6" w:rsidRDefault="00E1162B" w:rsidP="00E1162B">
      <w:pPr>
        <w:adjustRightInd w:val="0"/>
        <w:snapToGrid w:val="0"/>
        <w:spacing w:before="50" w:afterLines="50" w:after="180"/>
        <w:ind w:leftChars="177" w:left="671" w:hangingChars="88" w:hanging="246"/>
        <w:jc w:val="both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二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E9481C" w:rsidRPr="000F2EA6">
        <w:rPr>
          <w:rStyle w:val="ABC"/>
          <w:rFonts w:ascii="Times New Roman" w:hAnsi="Times New Roman" w:cs="Times New Roman" w:hint="eastAsia"/>
          <w:color w:val="000000" w:themeColor="text1"/>
        </w:rPr>
        <w:t>報名審核通過者</w:t>
      </w:r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，將於</w:t>
      </w:r>
      <w:r w:rsidR="00E9481C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工作坊活動</w:t>
      </w:r>
      <w:proofErr w:type="spellEnd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前</w:t>
      </w:r>
      <w:r w:rsidR="00DA7FE2" w:rsidRPr="000F2EA6">
        <w:rPr>
          <w:rStyle w:val="ABC"/>
          <w:rFonts w:ascii="Times New Roman" w:hAnsi="Times New Roman" w:cs="Times New Roman"/>
          <w:color w:val="000000" w:themeColor="text1"/>
        </w:rPr>
        <w:t>3</w:t>
      </w:r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日以</w:t>
      </w:r>
      <w:r w:rsidR="00DA7FE2" w:rsidRPr="000F2EA6">
        <w:rPr>
          <w:rStyle w:val="ABC"/>
          <w:rFonts w:ascii="Times New Roman" w:hAnsi="Times New Roman" w:cs="Times New Roman"/>
          <w:color w:val="000000" w:themeColor="text1"/>
        </w:rPr>
        <w:t>E-mail</w:t>
      </w:r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寄送</w:t>
      </w:r>
      <w:r w:rsidR="00E9481C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行前</w:t>
      </w:r>
      <w:proofErr w:type="spellStart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通知</w:t>
      </w:r>
      <w:proofErr w:type="spellEnd"/>
    </w:p>
    <w:p w14:paraId="6DF8D0CC" w14:textId="65266D12" w:rsidR="00DA7FE2" w:rsidRPr="000F2EA6" w:rsidRDefault="00E1162B" w:rsidP="009F1310">
      <w:pPr>
        <w:adjustRightInd w:val="0"/>
        <w:snapToGrid w:val="0"/>
        <w:spacing w:line="48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三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本案聯絡人及電話</w:t>
      </w:r>
      <w:r w:rsidRPr="000F2EA6">
        <w:rPr>
          <w:rFonts w:ascii="標楷體" w:eastAsia="標楷體" w:hAnsi="標楷體" w:cs="Times New Roman" w:hint="eastAsia"/>
          <w:color w:val="000000" w:themeColor="text1"/>
          <w:sz w:val="28"/>
        </w:rPr>
        <w:t>：</w:t>
      </w:r>
      <w:r w:rsidR="00DA7FE2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財團法人台灣綠色生產力基金會</w:t>
      </w:r>
      <w:r w:rsidR="008B08FC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賴</w:t>
      </w:r>
      <w:r w:rsidR="00DA7FE2" w:rsidRPr="000F2EA6">
        <w:rPr>
          <w:rFonts w:ascii="Times New Roman" w:eastAsia="標楷體" w:hAnsi="Times New Roman" w:cs="Times New Roman" w:hint="eastAsia"/>
          <w:color w:val="000000" w:themeColor="text1"/>
          <w:sz w:val="28"/>
        </w:rPr>
        <w:t>工程師</w:t>
      </w:r>
      <w:r w:rsidR="00DA7FE2" w:rsidRPr="000F2EA6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14:paraId="7D6F1798" w14:textId="77777777" w:rsidR="00DA7FE2" w:rsidRPr="000F2EA6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Style w:val="ABC"/>
          <w:rFonts w:ascii="Times New Roman" w:hAnsi="Times New Roman" w:cs="Times New Roman"/>
          <w:color w:val="000000" w:themeColor="text1"/>
        </w:rPr>
        <w:t>E-mail</w:t>
      </w:r>
      <w:r w:rsidRPr="000F2EA6">
        <w:rPr>
          <w:rStyle w:val="ABC"/>
          <w:rFonts w:ascii="Times New Roman" w:hAnsi="Times New Roman" w:cs="Times New Roman" w:hint="eastAsia"/>
          <w:color w:val="000000" w:themeColor="text1"/>
        </w:rPr>
        <w:t>：</w:t>
      </w:r>
      <w:r w:rsidR="008B08FC" w:rsidRPr="000F2EA6">
        <w:rPr>
          <w:rStyle w:val="ABC"/>
          <w:rFonts w:ascii="Times New Roman" w:hAnsi="Times New Roman" w:cs="Times New Roman"/>
          <w:color w:val="000000" w:themeColor="text1"/>
        </w:rPr>
        <w:t>andy1210</w:t>
      </w:r>
      <w:r w:rsidR="007E02EB" w:rsidRPr="000F2EA6">
        <w:rPr>
          <w:rStyle w:val="ABC"/>
          <w:rFonts w:ascii="Times New Roman" w:hAnsi="Times New Roman" w:cs="Times New Roman"/>
          <w:color w:val="000000" w:themeColor="text1"/>
        </w:rPr>
        <w:t>@tgpf.org.tw</w:t>
      </w:r>
    </w:p>
    <w:p w14:paraId="38D4B621" w14:textId="6B317DCD" w:rsidR="004D464B" w:rsidRPr="000F2EA6" w:rsidRDefault="00DA7FE2" w:rsidP="00330917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Style w:val="ABC"/>
          <w:rFonts w:ascii="Times New Roman" w:hAnsi="Times New Roman" w:cs="Times New Roman"/>
          <w:color w:val="000000" w:themeColor="text1"/>
        </w:rPr>
        <w:t>Tel</w:t>
      </w:r>
      <w:r w:rsidRPr="000F2EA6">
        <w:rPr>
          <w:rStyle w:val="ABC"/>
          <w:rFonts w:ascii="Times New Roman" w:hAnsi="Times New Roman" w:cs="Times New Roman" w:hint="eastAsia"/>
          <w:color w:val="000000" w:themeColor="text1"/>
        </w:rPr>
        <w:t>：</w:t>
      </w:r>
      <w:r w:rsidRPr="000F2EA6">
        <w:rPr>
          <w:rStyle w:val="ABC"/>
          <w:rFonts w:ascii="Times New Roman" w:hAnsi="Times New Roman" w:cs="Times New Roman"/>
          <w:color w:val="000000" w:themeColor="text1"/>
        </w:rPr>
        <w:t>(02) 2910-6067</w:t>
      </w:r>
      <w:r w:rsidRPr="000F2EA6">
        <w:rPr>
          <w:rStyle w:val="ABC"/>
          <w:rFonts w:ascii="Times New Roman" w:hAnsi="Times New Roman" w:cs="Times New Roman" w:hint="eastAsia"/>
          <w:color w:val="000000" w:themeColor="text1"/>
        </w:rPr>
        <w:t>分機</w:t>
      </w:r>
      <w:r w:rsidR="007E02EB" w:rsidRPr="000F2EA6">
        <w:rPr>
          <w:rStyle w:val="ABC"/>
          <w:rFonts w:ascii="Times New Roman" w:hAnsi="Times New Roman" w:cs="Times New Roman"/>
          <w:color w:val="000000" w:themeColor="text1"/>
        </w:rPr>
        <w:t>526</w:t>
      </w:r>
    </w:p>
    <w:p w14:paraId="64B41C6E" w14:textId="77777777" w:rsidR="004D464B" w:rsidRPr="000F2EA6" w:rsidRDefault="004D464B">
      <w:pPr>
        <w:widowControl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Style w:val="ABC"/>
          <w:rFonts w:ascii="Times New Roman" w:hAnsi="Times New Roman" w:cs="Times New Roman"/>
          <w:color w:val="000000" w:themeColor="text1"/>
        </w:rPr>
        <w:br w:type="page"/>
      </w:r>
    </w:p>
    <w:p w14:paraId="6EC66765" w14:textId="6567F23C" w:rsidR="00DA7FE2" w:rsidRPr="000F2EA6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F2EA6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注意事項</w:t>
      </w:r>
    </w:p>
    <w:p w14:paraId="4C797A0A" w14:textId="5443951C" w:rsidR="00DA7FE2" w:rsidRPr="000F2EA6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proofErr w:type="gramStart"/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一</w:t>
      </w:r>
      <w:proofErr w:type="gramEnd"/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工作坊當天若遇颱風、地震等天然災害時，</w:t>
      </w:r>
      <w:proofErr w:type="gramStart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均依行政</w:t>
      </w:r>
      <w:proofErr w:type="gramEnd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院人事行政總處之</w:t>
      </w:r>
      <w:proofErr w:type="gramStart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當地停班公</w:t>
      </w:r>
      <w:proofErr w:type="gramEnd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告為準，</w:t>
      </w:r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</w:t>
      </w:r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將擇期辦理</w:t>
      </w:r>
      <w:proofErr w:type="spellEnd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6B4B9E48" w14:textId="01AD2339" w:rsidR="00DA7FE2" w:rsidRPr="000F2EA6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二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主辦單位及執行單位保留變更</w:t>
      </w:r>
      <w:r w:rsidR="006215C6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</w:t>
      </w:r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議程與講師之權利</w:t>
      </w:r>
      <w:proofErr w:type="spellEnd"/>
      <w:r w:rsidR="00DA7FE2" w:rsidRPr="000F2EA6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0358A460" w14:textId="2509706C" w:rsidR="00021B94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三</w:t>
      </w:r>
      <w:r w:rsidRPr="000F2EA6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</w:rPr>
        <w:t>工作坊當天提供午餐</w:t>
      </w:r>
      <w:r w:rsidR="00330917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及</w:t>
      </w:r>
      <w:r w:rsidRPr="000F2EA6">
        <w:rPr>
          <w:rStyle w:val="ABC"/>
          <w:rFonts w:ascii="Times New Roman" w:hAnsi="Times New Roman" w:cs="Times New Roman" w:hint="eastAsia"/>
          <w:color w:val="000000" w:themeColor="text1"/>
        </w:rPr>
        <w:t>茶水，</w:t>
      </w:r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</w:rPr>
        <w:t>敬請與會來賓自備</w:t>
      </w:r>
      <w:proofErr w:type="gramStart"/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</w:rPr>
        <w:t>環保杯</w:t>
      </w:r>
      <w:r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與</w:t>
      </w:r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餐具</w:t>
      </w:r>
      <w:proofErr w:type="spellEnd"/>
      <w:proofErr w:type="gramEnd"/>
      <w:r w:rsidR="009F1310" w:rsidRPr="000F2EA6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2C45B36B" w14:textId="6A92A1D7" w:rsidR="001354C2" w:rsidRDefault="001354C2" w:rsidP="001354C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會場交通資訊</w:t>
      </w:r>
    </w:p>
    <w:p w14:paraId="1657AF3E" w14:textId="0B231A12" w:rsidR="001354C2" w:rsidRPr="001354C2" w:rsidRDefault="001354C2" w:rsidP="001354C2">
      <w:pPr>
        <w:pStyle w:val="a4"/>
        <w:spacing w:beforeLines="50" w:before="180" w:line="480" w:lineRule="exact"/>
        <w:ind w:leftChars="0" w:left="59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集思台大會議中心</w:t>
      </w:r>
      <w:proofErr w:type="gramStart"/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洛克廳</w:t>
      </w:r>
      <w:proofErr w:type="gramEnd"/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臺北市大安區學府里羅斯福路四段</w:t>
      </w:r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85</w:t>
      </w:r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號</w:t>
      </w:r>
      <w:r w:rsidRPr="001354C2">
        <w:rPr>
          <w:rFonts w:ascii="Times New Roman" w:eastAsia="標楷體" w:hAnsi="Times New Roman" w:cs="Times New Roman" w:hint="eastAsia"/>
          <w:color w:val="000000" w:themeColor="text1"/>
          <w:sz w:val="28"/>
        </w:rPr>
        <w:t>B1)</w:t>
      </w:r>
    </w:p>
    <w:p w14:paraId="59BFF2E1" w14:textId="40BBFFFD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  <w:r w:rsidRPr="001354C2">
        <w:rPr>
          <w:rFonts w:ascii="Times New Roman" w:eastAsia="標楷體" w:hAnsi="Times New Roman" w:cs="Times New Roman"/>
          <w:noProof/>
          <w:color w:val="000000" w:themeColor="text1"/>
          <w:sz w:val="28"/>
          <w:szCs w:val="28"/>
          <w:lang w:val="x-none"/>
        </w:rPr>
        <w:drawing>
          <wp:anchor distT="0" distB="0" distL="114300" distR="114300" simplePos="0" relativeHeight="251658240" behindDoc="0" locked="0" layoutInCell="1" allowOverlap="1" wp14:anchorId="2C010C25" wp14:editId="58CFADEF">
            <wp:simplePos x="0" y="0"/>
            <wp:positionH relativeFrom="column">
              <wp:posOffset>489585</wp:posOffset>
            </wp:positionH>
            <wp:positionV relativeFrom="paragraph">
              <wp:posOffset>153670</wp:posOffset>
            </wp:positionV>
            <wp:extent cx="5172075" cy="2618740"/>
            <wp:effectExtent l="0" t="0" r="952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619A" w14:textId="07586ED8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66A11774" w14:textId="374C4EA7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057221AE" w14:textId="0682CEDB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63465557" w14:textId="1C44C3C6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15173C41" w14:textId="376F3B5E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41455001" w14:textId="1B1AFB73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752D3062" w14:textId="61A615FD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3BA66473" w14:textId="1028DBB1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3601C010" w14:textId="4B962865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233551D8" w14:textId="5A988175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  <w:r w:rsidRPr="001354C2">
        <w:rPr>
          <w:rFonts w:ascii="Times New Roman" w:eastAsia="標楷體" w:hAnsi="Times New Roman" w:cs="Times New Roman"/>
          <w:noProof/>
          <w:color w:val="000000" w:themeColor="text1"/>
          <w:sz w:val="28"/>
          <w:szCs w:val="28"/>
          <w:lang w:val="x-none"/>
        </w:rPr>
        <w:drawing>
          <wp:anchor distT="0" distB="0" distL="114300" distR="114300" simplePos="0" relativeHeight="251659264" behindDoc="0" locked="0" layoutInCell="1" allowOverlap="1" wp14:anchorId="1A015FB7" wp14:editId="15D96D98">
            <wp:simplePos x="0" y="0"/>
            <wp:positionH relativeFrom="column">
              <wp:posOffset>289560</wp:posOffset>
            </wp:positionH>
            <wp:positionV relativeFrom="paragraph">
              <wp:posOffset>175895</wp:posOffset>
            </wp:positionV>
            <wp:extent cx="5181600" cy="3270885"/>
            <wp:effectExtent l="0" t="0" r="0" b="571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82E95" w14:textId="3611F661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0464CCE5" w14:textId="558100F7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05C7267D" w14:textId="441C43A1" w:rsidR="001354C2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p w14:paraId="0B5B5680" w14:textId="2A1672FF" w:rsidR="001354C2" w:rsidRPr="000F2EA6" w:rsidRDefault="001354C2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  <w:lang w:val="x-none"/>
        </w:rPr>
      </w:pPr>
    </w:p>
    <w:sectPr w:rsidR="001354C2" w:rsidRPr="000F2EA6" w:rsidSect="00F41D8E">
      <w:headerReference w:type="default" r:id="rId11"/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FA001" w14:textId="77777777" w:rsidR="001B56A3" w:rsidRDefault="001B56A3" w:rsidP="009E10AB">
      <w:r>
        <w:separator/>
      </w:r>
    </w:p>
  </w:endnote>
  <w:endnote w:type="continuationSeparator" w:id="0">
    <w:p w14:paraId="747493E6" w14:textId="77777777" w:rsidR="001B56A3" w:rsidRDefault="001B56A3" w:rsidP="009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601618"/>
      <w:docPartObj>
        <w:docPartGallery w:val="Page Numbers (Bottom of Page)"/>
        <w:docPartUnique/>
      </w:docPartObj>
    </w:sdtPr>
    <w:sdtEndPr/>
    <w:sdtContent>
      <w:p w14:paraId="1EB35E83" w14:textId="1EABB623" w:rsidR="00DA7FE2" w:rsidRDefault="00DA7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62B" w:rsidRPr="00E1162B">
          <w:rPr>
            <w:noProof/>
            <w:lang w:val="zh-TW"/>
          </w:rPr>
          <w:t>2</w:t>
        </w:r>
        <w:r>
          <w:fldChar w:fldCharType="end"/>
        </w:r>
      </w:p>
    </w:sdtContent>
  </w:sdt>
  <w:p w14:paraId="623D8328" w14:textId="77777777" w:rsidR="00DA7FE2" w:rsidRDefault="00DA7F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F259C" w14:textId="77777777" w:rsidR="001B56A3" w:rsidRDefault="001B56A3" w:rsidP="009E10AB">
      <w:r>
        <w:separator/>
      </w:r>
    </w:p>
  </w:footnote>
  <w:footnote w:type="continuationSeparator" w:id="0">
    <w:p w14:paraId="340F3837" w14:textId="77777777" w:rsidR="001B56A3" w:rsidRDefault="001B56A3" w:rsidP="009E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CC20B" w14:textId="77777777" w:rsidR="00B63A8F" w:rsidRPr="00B63A8F" w:rsidRDefault="00B63A8F">
    <w:pPr>
      <w:pStyle w:val="a5"/>
      <w:rPr>
        <w:rFonts w:ascii="標楷體" w:eastAsia="標楷體" w:hAnsi="標楷體"/>
        <w:sz w:val="24"/>
        <w:bdr w:val="single" w:sz="4" w:space="0" w:color="auto"/>
      </w:rPr>
    </w:pPr>
    <w:r w:rsidRPr="00B63A8F">
      <w:rPr>
        <w:rFonts w:ascii="標楷體" w:eastAsia="標楷體" w:hAnsi="標楷體" w:hint="eastAsia"/>
        <w:sz w:val="24"/>
        <w:bdr w:val="single" w:sz="4" w:space="0" w:color="auto"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5A73"/>
    <w:multiLevelType w:val="hybridMultilevel"/>
    <w:tmpl w:val="343AE70C"/>
    <w:lvl w:ilvl="0" w:tplc="122C67C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B071570"/>
    <w:multiLevelType w:val="hybridMultilevel"/>
    <w:tmpl w:val="2474B9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187B23"/>
    <w:multiLevelType w:val="hybridMultilevel"/>
    <w:tmpl w:val="535A00FE"/>
    <w:lvl w:ilvl="0" w:tplc="4C56F194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" w15:restartNumberingAfterBreak="0">
    <w:nsid w:val="472E6D07"/>
    <w:multiLevelType w:val="hybridMultilevel"/>
    <w:tmpl w:val="015A56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72BE2BCB"/>
    <w:multiLevelType w:val="hybridMultilevel"/>
    <w:tmpl w:val="04740DFA"/>
    <w:lvl w:ilvl="0" w:tplc="5BB0C696">
      <w:start w:val="1"/>
      <w:numFmt w:val="taiwaneseCountingThousand"/>
      <w:lvlText w:val="(%1)"/>
      <w:lvlJc w:val="left"/>
      <w:pPr>
        <w:ind w:left="892" w:hanging="46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" w15:restartNumberingAfterBreak="0">
    <w:nsid w:val="79D95F89"/>
    <w:multiLevelType w:val="hybridMultilevel"/>
    <w:tmpl w:val="DCE033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5A"/>
    <w:rsid w:val="0000441B"/>
    <w:rsid w:val="00021B94"/>
    <w:rsid w:val="000431F1"/>
    <w:rsid w:val="0004742C"/>
    <w:rsid w:val="00062817"/>
    <w:rsid w:val="00087FDB"/>
    <w:rsid w:val="000954EE"/>
    <w:rsid w:val="00095998"/>
    <w:rsid w:val="00096DA2"/>
    <w:rsid w:val="000A4743"/>
    <w:rsid w:val="000D6670"/>
    <w:rsid w:val="000D6E88"/>
    <w:rsid w:val="000E42FA"/>
    <w:rsid w:val="000F2EA6"/>
    <w:rsid w:val="000F600B"/>
    <w:rsid w:val="00132E53"/>
    <w:rsid w:val="001354C2"/>
    <w:rsid w:val="001451A8"/>
    <w:rsid w:val="00152F4B"/>
    <w:rsid w:val="00172007"/>
    <w:rsid w:val="001758FA"/>
    <w:rsid w:val="001931A7"/>
    <w:rsid w:val="00193EA5"/>
    <w:rsid w:val="001A7DA9"/>
    <w:rsid w:val="001B56A3"/>
    <w:rsid w:val="001F3DA2"/>
    <w:rsid w:val="00203BDB"/>
    <w:rsid w:val="00246AF3"/>
    <w:rsid w:val="00272771"/>
    <w:rsid w:val="00285FA7"/>
    <w:rsid w:val="002A48B4"/>
    <w:rsid w:val="002A5731"/>
    <w:rsid w:val="002C4A13"/>
    <w:rsid w:val="002D7DCE"/>
    <w:rsid w:val="002F1376"/>
    <w:rsid w:val="002F6966"/>
    <w:rsid w:val="002F713D"/>
    <w:rsid w:val="00320824"/>
    <w:rsid w:val="00330917"/>
    <w:rsid w:val="00345D82"/>
    <w:rsid w:val="00363EC8"/>
    <w:rsid w:val="00373AF6"/>
    <w:rsid w:val="00377B84"/>
    <w:rsid w:val="003C1B5C"/>
    <w:rsid w:val="003D423F"/>
    <w:rsid w:val="003E7205"/>
    <w:rsid w:val="003F4621"/>
    <w:rsid w:val="004114D2"/>
    <w:rsid w:val="00427A4B"/>
    <w:rsid w:val="00430EBD"/>
    <w:rsid w:val="00447B2C"/>
    <w:rsid w:val="004509FC"/>
    <w:rsid w:val="004510EA"/>
    <w:rsid w:val="004611CF"/>
    <w:rsid w:val="0046401C"/>
    <w:rsid w:val="00483CC3"/>
    <w:rsid w:val="00486D4B"/>
    <w:rsid w:val="00494357"/>
    <w:rsid w:val="00494E94"/>
    <w:rsid w:val="004D464B"/>
    <w:rsid w:val="004E3C49"/>
    <w:rsid w:val="004E543B"/>
    <w:rsid w:val="00512179"/>
    <w:rsid w:val="00561827"/>
    <w:rsid w:val="00583018"/>
    <w:rsid w:val="005E25DD"/>
    <w:rsid w:val="00611D7C"/>
    <w:rsid w:val="006215C6"/>
    <w:rsid w:val="006234CD"/>
    <w:rsid w:val="00623AFE"/>
    <w:rsid w:val="006509BD"/>
    <w:rsid w:val="0065461D"/>
    <w:rsid w:val="00661197"/>
    <w:rsid w:val="006711BB"/>
    <w:rsid w:val="00682D7B"/>
    <w:rsid w:val="006A7CB6"/>
    <w:rsid w:val="006B5FB8"/>
    <w:rsid w:val="006C7B5D"/>
    <w:rsid w:val="006D005C"/>
    <w:rsid w:val="006D5CF3"/>
    <w:rsid w:val="007355DD"/>
    <w:rsid w:val="0073727E"/>
    <w:rsid w:val="00780C6E"/>
    <w:rsid w:val="007971F4"/>
    <w:rsid w:val="007A4C27"/>
    <w:rsid w:val="007D3698"/>
    <w:rsid w:val="007E02EB"/>
    <w:rsid w:val="007E286E"/>
    <w:rsid w:val="007E3F4B"/>
    <w:rsid w:val="007F117C"/>
    <w:rsid w:val="0080156F"/>
    <w:rsid w:val="00804D83"/>
    <w:rsid w:val="008057DD"/>
    <w:rsid w:val="00806E23"/>
    <w:rsid w:val="00813950"/>
    <w:rsid w:val="00841C79"/>
    <w:rsid w:val="008847A8"/>
    <w:rsid w:val="008B08FC"/>
    <w:rsid w:val="008B0CC4"/>
    <w:rsid w:val="008C2385"/>
    <w:rsid w:val="008C4C41"/>
    <w:rsid w:val="008C66B6"/>
    <w:rsid w:val="008D1F0A"/>
    <w:rsid w:val="008F67F5"/>
    <w:rsid w:val="00912FEE"/>
    <w:rsid w:val="00917A1B"/>
    <w:rsid w:val="0092594E"/>
    <w:rsid w:val="00930C55"/>
    <w:rsid w:val="00933379"/>
    <w:rsid w:val="00972231"/>
    <w:rsid w:val="00975B6C"/>
    <w:rsid w:val="009850D7"/>
    <w:rsid w:val="009B0995"/>
    <w:rsid w:val="009B1F7F"/>
    <w:rsid w:val="009B6B4D"/>
    <w:rsid w:val="009D1D91"/>
    <w:rsid w:val="009E10AB"/>
    <w:rsid w:val="009F1310"/>
    <w:rsid w:val="009F195A"/>
    <w:rsid w:val="00A02506"/>
    <w:rsid w:val="00A04DCC"/>
    <w:rsid w:val="00A07614"/>
    <w:rsid w:val="00A164B7"/>
    <w:rsid w:val="00A2533C"/>
    <w:rsid w:val="00A33B32"/>
    <w:rsid w:val="00A415BD"/>
    <w:rsid w:val="00A63BAE"/>
    <w:rsid w:val="00A662AF"/>
    <w:rsid w:val="00A92CDB"/>
    <w:rsid w:val="00AA2F83"/>
    <w:rsid w:val="00AD4F39"/>
    <w:rsid w:val="00AF2B42"/>
    <w:rsid w:val="00B167CF"/>
    <w:rsid w:val="00B2710A"/>
    <w:rsid w:val="00B40EF6"/>
    <w:rsid w:val="00B55E4B"/>
    <w:rsid w:val="00B63A8F"/>
    <w:rsid w:val="00B7112A"/>
    <w:rsid w:val="00B771BF"/>
    <w:rsid w:val="00B806FC"/>
    <w:rsid w:val="00B927E0"/>
    <w:rsid w:val="00B941E4"/>
    <w:rsid w:val="00BA0B35"/>
    <w:rsid w:val="00BA70E1"/>
    <w:rsid w:val="00BC4A0C"/>
    <w:rsid w:val="00BE2397"/>
    <w:rsid w:val="00BE4E99"/>
    <w:rsid w:val="00BE7FDD"/>
    <w:rsid w:val="00BF0641"/>
    <w:rsid w:val="00C17BB0"/>
    <w:rsid w:val="00C21006"/>
    <w:rsid w:val="00C47131"/>
    <w:rsid w:val="00C80C50"/>
    <w:rsid w:val="00C8775E"/>
    <w:rsid w:val="00C92A01"/>
    <w:rsid w:val="00C9532B"/>
    <w:rsid w:val="00CC707F"/>
    <w:rsid w:val="00CD3D34"/>
    <w:rsid w:val="00CE2F4E"/>
    <w:rsid w:val="00CF79CF"/>
    <w:rsid w:val="00D205FE"/>
    <w:rsid w:val="00D36E78"/>
    <w:rsid w:val="00D4095D"/>
    <w:rsid w:val="00D772C5"/>
    <w:rsid w:val="00D806F3"/>
    <w:rsid w:val="00D83ECC"/>
    <w:rsid w:val="00D858AD"/>
    <w:rsid w:val="00DA7FE2"/>
    <w:rsid w:val="00DB5641"/>
    <w:rsid w:val="00DC060A"/>
    <w:rsid w:val="00DC43F1"/>
    <w:rsid w:val="00DC658D"/>
    <w:rsid w:val="00DD0809"/>
    <w:rsid w:val="00DF1F91"/>
    <w:rsid w:val="00DF40BA"/>
    <w:rsid w:val="00E033D5"/>
    <w:rsid w:val="00E066A6"/>
    <w:rsid w:val="00E1162B"/>
    <w:rsid w:val="00E17118"/>
    <w:rsid w:val="00E1746F"/>
    <w:rsid w:val="00E22AB0"/>
    <w:rsid w:val="00E475E1"/>
    <w:rsid w:val="00E528FF"/>
    <w:rsid w:val="00E729B2"/>
    <w:rsid w:val="00E7770B"/>
    <w:rsid w:val="00E9481C"/>
    <w:rsid w:val="00EC64F5"/>
    <w:rsid w:val="00ED017F"/>
    <w:rsid w:val="00F00B9D"/>
    <w:rsid w:val="00F41D8E"/>
    <w:rsid w:val="00F529C1"/>
    <w:rsid w:val="00F52EC9"/>
    <w:rsid w:val="00F5373C"/>
    <w:rsid w:val="00F752A0"/>
    <w:rsid w:val="00F9150A"/>
    <w:rsid w:val="00FA65E2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F875A4C"/>
  <w15:chartTrackingRefBased/>
  <w15:docId w15:val="{E03F6796-34E6-4132-9D67-1E4E97A4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CD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10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10A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D42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C">
    <w:name w:val="ABC內文 字元"/>
    <w:link w:val="ABC0"/>
    <w:rsid w:val="000D6670"/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BC0">
    <w:name w:val="ABC內文"/>
    <w:basedOn w:val="a"/>
    <w:link w:val="ABC"/>
    <w:rsid w:val="000D6670"/>
    <w:pPr>
      <w:widowControl/>
      <w:snapToGrid w:val="0"/>
      <w:spacing w:line="480" w:lineRule="exact"/>
      <w:ind w:leftChars="548" w:left="548"/>
      <w:jc w:val="both"/>
    </w:pPr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9">
    <w:name w:val="表頭"/>
    <w:rsid w:val="00DA7FE2"/>
    <w:pPr>
      <w:spacing w:line="360" w:lineRule="auto"/>
      <w:jc w:val="center"/>
    </w:pPr>
    <w:rPr>
      <w:rFonts w:ascii="Times New Roman" w:eastAsia="標楷體" w:hAnsi="Times New Roman" w:cs="Times New Roman"/>
      <w:b/>
      <w:bCs/>
      <w:noProof/>
      <w:spacing w:val="20"/>
      <w:kern w:val="0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D0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D005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F131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9F131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7112A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985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gpf.org.tw/event/202609090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D118-A500-48D0-AA50-E1706172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蔡易廷</dc:creator>
  <cp:keywords/>
  <dc:description/>
  <cp:lastModifiedBy>賴敬和</cp:lastModifiedBy>
  <cp:revision>10</cp:revision>
  <cp:lastPrinted>2023-07-26T03:43:00Z</cp:lastPrinted>
  <dcterms:created xsi:type="dcterms:W3CDTF">2026-08-17T00:54:00Z</dcterms:created>
  <dcterms:modified xsi:type="dcterms:W3CDTF">2026-08-19T00:29:00Z</dcterms:modified>
</cp:coreProperties>
</file>