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863D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C21BF41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5B30C6F" w14:textId="668364D8" w:rsidR="00F834B5" w:rsidRPr="009F3284" w:rsidRDefault="00F834B5" w:rsidP="00F834B5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</w:pPr>
      <w:proofErr w:type="gramStart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3468EB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4</w:t>
      </w:r>
      <w:proofErr w:type="gramEnd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</w:t>
      </w:r>
      <w:proofErr w:type="gramStart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部門淨零轉型</w:t>
      </w:r>
      <w:proofErr w:type="gramEnd"/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00F0E6C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4D21BB6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7B7DF08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9816777" w14:textId="4BDB1732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F834B5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碳盤查報告</w:t>
      </w:r>
      <w:r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646AF833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6C0B0AA" w14:textId="77777777" w:rsid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946586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BB325F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88727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5F9C97D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157A3E78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0DBB44E2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F834B5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F834B5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644E49EC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76C8F0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076FB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7A56633F" w14:textId="4F00D443" w:rsidR="00F834B5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3468EB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347BB490" w14:textId="77777777" w:rsidR="00F834B5" w:rsidRDefault="00F834B5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3D3511FB" w14:textId="77777777" w:rsidR="00F834B5" w:rsidRDefault="00F834B5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F834B5" w:rsidSect="00462A5B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公司概況</w:t>
      </w:r>
    </w:p>
    <w:p w14:paraId="67D54A3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前言</w:t>
      </w:r>
    </w:p>
    <w:p w14:paraId="7C8CAC3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公司簡介</w:t>
      </w:r>
    </w:p>
    <w:p w14:paraId="3BB6C4F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政策聲明</w:t>
      </w:r>
    </w:p>
    <w:p w14:paraId="31C89B1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DAE362D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組織邊界</w:t>
      </w:r>
    </w:p>
    <w:p w14:paraId="4F615A6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</w:t>
      </w:r>
    </w:p>
    <w:p w14:paraId="64D502C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公司組織邊界</w:t>
      </w:r>
    </w:p>
    <w:p w14:paraId="5AD9117E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報告書涵蓋期間與責任</w:t>
      </w:r>
    </w:p>
    <w:p w14:paraId="4F7B624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480F04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報告邊界</w:t>
      </w:r>
    </w:p>
    <w:p w14:paraId="718DD38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定義</w:t>
      </w:r>
    </w:p>
    <w:p w14:paraId="68F849F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直接溫室氣體之排放與移除</w:t>
      </w:r>
    </w:p>
    <w:p w14:paraId="183B636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輸入能源的間接溫室氣體排放</w:t>
      </w:r>
    </w:p>
    <w:p w14:paraId="3962116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</w:t>
      </w:r>
    </w:p>
    <w:p w14:paraId="0241ACB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溫室氣體總排放量盤查排除事項</w:t>
      </w:r>
    </w:p>
    <w:p w14:paraId="31C285E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C8B2F89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溫室氣體量化</w:t>
      </w:r>
    </w:p>
    <w:p w14:paraId="72AB72C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</w:t>
      </w:r>
    </w:p>
    <w:p w14:paraId="3660707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排放係數管理</w:t>
      </w:r>
    </w:p>
    <w:p w14:paraId="2CC6D25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量化方法變更說明</w:t>
      </w:r>
    </w:p>
    <w:p w14:paraId="6280BA15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排放係數變更說明</w:t>
      </w:r>
    </w:p>
    <w:p w14:paraId="7F6FAD56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數據品質管理</w:t>
      </w:r>
      <w:r w:rsidRPr="00391364">
        <w:rPr>
          <w:rFonts w:ascii="Times New Roman" w:eastAsia="標楷體" w:hAnsi="Times New Roman" w:cs="Times New Roman"/>
          <w:sz w:val="28"/>
          <w:szCs w:val="28"/>
        </w:rPr>
        <w:t>(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含不確定性評估</w:t>
      </w:r>
      <w:r w:rsidRPr="0039136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0C1035A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A59CA2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</w:t>
      </w:r>
    </w:p>
    <w:p w14:paraId="61AD3B9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基準年選定</w:t>
      </w:r>
    </w:p>
    <w:p w14:paraId="4DD31E3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基準年之重新計算</w:t>
      </w:r>
    </w:p>
    <w:p w14:paraId="373A0296" w14:textId="0BD5B27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第六章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溫室氣體資訊管理與盤查作業程序</w:t>
      </w:r>
    </w:p>
    <w:p w14:paraId="4782049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溫室氣體盤查管理作業程序</w:t>
      </w:r>
    </w:p>
    <w:p w14:paraId="61F6F55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溫室氣體盤查資訊管理</w:t>
      </w:r>
    </w:p>
    <w:p w14:paraId="369B782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A2FC8D3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第七章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查證</w:t>
      </w:r>
    </w:p>
    <w:p w14:paraId="4D22497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63830E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第八章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溫室氣體減量策略與方案</w:t>
      </w:r>
    </w:p>
    <w:p w14:paraId="64B8D71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</w:t>
      </w:r>
    </w:p>
    <w:p w14:paraId="2221ABF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溫室氣體減量方案</w:t>
      </w:r>
    </w:p>
    <w:p w14:paraId="52BB9BE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0CDCA5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第九章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溫室氣體報告之責任、目的與格式</w:t>
      </w:r>
    </w:p>
    <w:p w14:paraId="71D82F4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報告書之責任</w:t>
      </w:r>
    </w:p>
    <w:p w14:paraId="0D9A1E5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報告書之目的</w:t>
      </w:r>
    </w:p>
    <w:p w14:paraId="6C8BD948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報告書之格式</w:t>
      </w:r>
    </w:p>
    <w:p w14:paraId="4C1B96E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報告書之取得與傳播方式</w:t>
      </w:r>
    </w:p>
    <w:p w14:paraId="08E09CC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9788CDB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報告之發行與管理</w:t>
      </w:r>
    </w:p>
    <w:p w14:paraId="67C7603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5B617DF" w14:textId="00C09A3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參考文獻</w:t>
      </w:r>
    </w:p>
    <w:p w14:paraId="368073D2" w14:textId="77777777" w:rsidR="00391364" w:rsidRPr="00391364" w:rsidRDefault="00391364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E60A8AE" w14:textId="54C6A4E8" w:rsidR="00391364" w:rsidRPr="00A82268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/>
          <w:sz w:val="24"/>
          <w:szCs w:val="24"/>
        </w:rPr>
      </w:pPr>
      <w:r w:rsidRPr="00391364">
        <w:rPr>
          <w:rFonts w:eastAsia="標楷體" w:hint="eastAsia"/>
          <w:sz w:val="24"/>
          <w:szCs w:val="24"/>
        </w:rPr>
        <w:t>執行</w:t>
      </w:r>
      <w:r w:rsidRPr="00A82268">
        <w:rPr>
          <w:rFonts w:eastAsia="標楷體" w:hint="eastAsia"/>
          <w:sz w:val="24"/>
          <w:szCs w:val="24"/>
        </w:rPr>
        <w:t>「</w:t>
      </w:r>
      <w:r w:rsidR="000D558D" w:rsidRPr="00A82268">
        <w:rPr>
          <w:rFonts w:eastAsia="標楷體" w:hint="eastAsia"/>
          <w:sz w:val="24"/>
          <w:szCs w:val="24"/>
        </w:rPr>
        <w:t>深度節能及碳盤查輔導</w:t>
      </w:r>
      <w:r w:rsidRPr="00A82268">
        <w:rPr>
          <w:rFonts w:eastAsia="標楷體" w:hint="eastAsia"/>
          <w:sz w:val="24"/>
          <w:szCs w:val="24"/>
        </w:rPr>
        <w:t>」之受輔導廠商，可免填寫第六章至第十章之內容。</w:t>
      </w:r>
    </w:p>
    <w:p w14:paraId="56D25557" w14:textId="081A0FF8" w:rsidR="00391364" w:rsidRPr="00391364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/>
          <w:sz w:val="24"/>
          <w:szCs w:val="24"/>
        </w:rPr>
      </w:pPr>
      <w:r w:rsidRPr="00A82268">
        <w:rPr>
          <w:rFonts w:eastAsia="標楷體" w:hint="eastAsia"/>
          <w:sz w:val="24"/>
          <w:szCs w:val="24"/>
        </w:rPr>
        <w:t>執行「</w:t>
      </w:r>
      <w:r w:rsidR="000D558D" w:rsidRPr="00A82268">
        <w:rPr>
          <w:rFonts w:eastAsia="標楷體" w:hint="eastAsia"/>
          <w:sz w:val="24"/>
          <w:szCs w:val="24"/>
        </w:rPr>
        <w:t>深度節能及碳盤查查證輔導</w:t>
      </w:r>
      <w:r w:rsidRPr="00391364">
        <w:rPr>
          <w:rFonts w:eastAsia="標楷體" w:hint="eastAsia"/>
          <w:sz w:val="24"/>
          <w:szCs w:val="24"/>
        </w:rPr>
        <w:t>」之受輔導廠商，須完整填寫第一章至第十一章之內容。</w:t>
      </w:r>
    </w:p>
    <w:p w14:paraId="2A876885" w14:textId="77777777" w:rsidR="00CA0F31" w:rsidRPr="00391364" w:rsidRDefault="00CA0F31" w:rsidP="00391364">
      <w:pPr>
        <w:spacing w:beforeLines="50" w:before="120" w:afterLines="50" w:after="120" w:line="48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</w:p>
    <w:sectPr w:rsidR="00CA0F31" w:rsidRPr="00391364" w:rsidSect="00462A5B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40AD" w14:textId="77777777" w:rsidR="00A73AB7" w:rsidRDefault="00A73AB7" w:rsidP="00F834B5">
      <w:pPr>
        <w:spacing w:after="0" w:line="240" w:lineRule="auto"/>
      </w:pPr>
      <w:r>
        <w:separator/>
      </w:r>
    </w:p>
  </w:endnote>
  <w:endnote w:type="continuationSeparator" w:id="0">
    <w:p w14:paraId="13142CBF" w14:textId="77777777" w:rsidR="00A73AB7" w:rsidRDefault="00A73AB7" w:rsidP="00F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6A5B" w14:textId="070EA5F4" w:rsidR="00F834B5" w:rsidRDefault="00F834B5">
    <w:pPr>
      <w:pStyle w:val="a5"/>
      <w:jc w:val="center"/>
    </w:pPr>
  </w:p>
  <w:p w14:paraId="04439C1B" w14:textId="77777777" w:rsidR="00F834B5" w:rsidRDefault="00F834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766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F5040" w14:textId="77777777" w:rsidR="00F834B5" w:rsidRDefault="00F834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659E8" w14:textId="77777777" w:rsidR="00F834B5" w:rsidRDefault="00F83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39F6" w14:textId="77777777" w:rsidR="00A73AB7" w:rsidRDefault="00A73AB7" w:rsidP="00F834B5">
      <w:pPr>
        <w:spacing w:after="0" w:line="240" w:lineRule="auto"/>
      </w:pPr>
      <w:r>
        <w:separator/>
      </w:r>
    </w:p>
  </w:footnote>
  <w:footnote w:type="continuationSeparator" w:id="0">
    <w:p w14:paraId="6DCBD35B" w14:textId="77777777" w:rsidR="00A73AB7" w:rsidRDefault="00A73AB7" w:rsidP="00F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371"/>
    <w:multiLevelType w:val="hybridMultilevel"/>
    <w:tmpl w:val="E730E31E"/>
    <w:lvl w:ilvl="0" w:tplc="8CA89B80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802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0100CA"/>
    <w:rsid w:val="000D558D"/>
    <w:rsid w:val="00154F79"/>
    <w:rsid w:val="001D5CB7"/>
    <w:rsid w:val="00255E0E"/>
    <w:rsid w:val="003468EB"/>
    <w:rsid w:val="00391364"/>
    <w:rsid w:val="003C6635"/>
    <w:rsid w:val="00462A5B"/>
    <w:rsid w:val="005F0C63"/>
    <w:rsid w:val="00736A34"/>
    <w:rsid w:val="00884E5A"/>
    <w:rsid w:val="008B35E0"/>
    <w:rsid w:val="009250CC"/>
    <w:rsid w:val="00996768"/>
    <w:rsid w:val="00A05258"/>
    <w:rsid w:val="00A73AB7"/>
    <w:rsid w:val="00A82268"/>
    <w:rsid w:val="00C97CA5"/>
    <w:rsid w:val="00CA0F31"/>
    <w:rsid w:val="00ED3519"/>
    <w:rsid w:val="00F47CF3"/>
    <w:rsid w:val="00F834B5"/>
    <w:rsid w:val="00FD37C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834B5"/>
  </w:style>
  <w:style w:type="paragraph" w:styleId="a5">
    <w:name w:val="footer"/>
    <w:basedOn w:val="a"/>
    <w:link w:val="a6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F834B5"/>
  </w:style>
  <w:style w:type="paragraph" w:styleId="a7">
    <w:name w:val="List Paragraph"/>
    <w:basedOn w:val="a"/>
    <w:uiPriority w:val="34"/>
    <w:qFormat/>
    <w:rsid w:val="003913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6</cp:revision>
  <dcterms:created xsi:type="dcterms:W3CDTF">2024-03-01T03:46:00Z</dcterms:created>
  <dcterms:modified xsi:type="dcterms:W3CDTF">2025-02-19T08:19:00Z</dcterms:modified>
</cp:coreProperties>
</file>